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9922" w:type="dxa"/>
        <w:tblLayout w:type="fixed"/>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jc w:val="center"/>
              <w:rPr>
                <w:b/>
                <w:bCs/>
                <w:color w:val="000000"/>
                <w:sz w:val="22"/>
                <w:szCs w:val="22"/>
              </w:rPr>
            </w:pPr>
            <w:bookmarkStart w:id="0" w:name="__bookmark_1"/>
            <w:bookmarkEnd w:id="0"/>
            <w:r>
              <w:rPr>
                <w:b/>
                <w:bCs/>
                <w:color w:val="000000"/>
                <w:sz w:val="22"/>
                <w:szCs w:val="22"/>
              </w:rPr>
              <w:t>СОГЛАШЕНИЕ</w:t>
            </w:r>
          </w:p>
        </w:tc>
      </w:tr>
      <w:tr w:rsidR="000A07C9">
        <w:tc>
          <w:tcPr>
            <w:tcW w:w="9922" w:type="dxa"/>
            <w:tcMar>
              <w:top w:w="0" w:type="dxa"/>
              <w:left w:w="0" w:type="dxa"/>
              <w:bottom w:w="0" w:type="dxa"/>
              <w:right w:w="0" w:type="dxa"/>
            </w:tcMar>
          </w:tcPr>
          <w:p w:rsidR="000A07C9" w:rsidRDefault="00C31140">
            <w:pPr>
              <w:jc w:val="center"/>
              <w:rPr>
                <w:b/>
                <w:bCs/>
                <w:color w:val="000000"/>
                <w:sz w:val="22"/>
                <w:szCs w:val="22"/>
              </w:rPr>
            </w:pPr>
            <w:r>
              <w:rPr>
                <w:b/>
                <w:bCs/>
                <w:color w:val="000000"/>
                <w:sz w:val="22"/>
                <w:szCs w:val="22"/>
              </w:rPr>
              <w:t xml:space="preserve">об использовании электронных документов </w:t>
            </w:r>
          </w:p>
        </w:tc>
      </w:tr>
      <w:tr w:rsidR="000A07C9">
        <w:tc>
          <w:tcPr>
            <w:tcW w:w="9922" w:type="dxa"/>
            <w:tcMar>
              <w:top w:w="0" w:type="dxa"/>
              <w:left w:w="0" w:type="dxa"/>
              <w:bottom w:w="0" w:type="dxa"/>
              <w:right w:w="0" w:type="dxa"/>
            </w:tcMar>
          </w:tcPr>
          <w:tbl>
            <w:tblPr>
              <w:tblOverlap w:val="never"/>
              <w:tblW w:w="9922" w:type="dxa"/>
              <w:tblLayout w:type="fixed"/>
              <w:tblLook w:val="01E0" w:firstRow="1" w:lastRow="1" w:firstColumn="1" w:lastColumn="1" w:noHBand="0" w:noVBand="0"/>
            </w:tblPr>
            <w:tblGrid>
              <w:gridCol w:w="4961"/>
              <w:gridCol w:w="4961"/>
            </w:tblGrid>
            <w:tr w:rsidR="000A07C9">
              <w:tc>
                <w:tcPr>
                  <w:tcW w:w="4961" w:type="dxa"/>
                  <w:tcMar>
                    <w:top w:w="0" w:type="dxa"/>
                    <w:left w:w="0" w:type="dxa"/>
                    <w:bottom w:w="0" w:type="dxa"/>
                    <w:right w:w="0" w:type="dxa"/>
                  </w:tcMar>
                </w:tcPr>
                <w:p w:rsidR="000A07C9" w:rsidRDefault="00C31140">
                  <w:r>
                    <w:rPr>
                      <w:color w:val="000000"/>
                      <w:sz w:val="22"/>
                      <w:szCs w:val="22"/>
                    </w:rPr>
                    <w:t>г. Саяногорск</w:t>
                  </w:r>
                </w:p>
              </w:tc>
              <w:tc>
                <w:tcPr>
                  <w:tcW w:w="4961" w:type="dxa"/>
                  <w:tcMar>
                    <w:top w:w="0" w:type="dxa"/>
                    <w:left w:w="0" w:type="dxa"/>
                    <w:bottom w:w="0" w:type="dxa"/>
                    <w:right w:w="0" w:type="dxa"/>
                  </w:tcMar>
                </w:tcPr>
                <w:p w:rsidR="000A07C9" w:rsidRDefault="00C31140">
                  <w:pPr>
                    <w:jc w:val="right"/>
                    <w:rPr>
                      <w:color w:val="000000"/>
                      <w:sz w:val="22"/>
                      <w:szCs w:val="22"/>
                    </w:rPr>
                  </w:pPr>
                  <w:r>
                    <w:rPr>
                      <w:color w:val="000000"/>
                      <w:sz w:val="22"/>
                      <w:szCs w:val="22"/>
                    </w:rPr>
                    <w:t>«__» ____________ ____ г.</w:t>
                  </w:r>
                </w:p>
              </w:tc>
            </w:tr>
          </w:tbl>
          <w:p w:rsidR="000A07C9" w:rsidRDefault="000A07C9"/>
        </w:tc>
      </w:tr>
      <w:tr w:rsidR="000A07C9">
        <w:trPr>
          <w:trHeight w:hRule="exact" w:val="300"/>
        </w:trPr>
        <w:tc>
          <w:tcPr>
            <w:tcW w:w="9922" w:type="dxa"/>
            <w:tcMar>
              <w:top w:w="0" w:type="dxa"/>
              <w:left w:w="0" w:type="dxa"/>
              <w:bottom w:w="0" w:type="dxa"/>
              <w:right w:w="0" w:type="dxa"/>
            </w:tcMar>
          </w:tcPr>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D65F29">
                  <w:pPr>
                    <w:ind w:firstLine="440"/>
                    <w:jc w:val="both"/>
                  </w:pPr>
                  <w:r>
                    <w:rPr>
                      <w:b/>
                      <w:bCs/>
                      <w:color w:val="000000"/>
                      <w:sz w:val="22"/>
                      <w:szCs w:val="22"/>
                    </w:rPr>
                    <w:t>Общество с ограниченной ответственностью "</w:t>
                  </w:r>
                  <w:proofErr w:type="spellStart"/>
                  <w:r>
                    <w:rPr>
                      <w:b/>
                      <w:bCs/>
                      <w:color w:val="000000"/>
                      <w:sz w:val="22"/>
                      <w:szCs w:val="22"/>
                    </w:rPr>
                    <w:t>Росатом</w:t>
                  </w:r>
                  <w:proofErr w:type="spellEnd"/>
                  <w:r>
                    <w:rPr>
                      <w:b/>
                      <w:bCs/>
                      <w:color w:val="000000"/>
                      <w:sz w:val="22"/>
                      <w:szCs w:val="22"/>
                    </w:rPr>
                    <w:t xml:space="preserve"> Энергосбыт бизнес" (ООО "</w:t>
                  </w:r>
                  <w:proofErr w:type="spellStart"/>
                  <w:r>
                    <w:rPr>
                      <w:b/>
                      <w:bCs/>
                      <w:color w:val="000000"/>
                      <w:sz w:val="22"/>
                      <w:szCs w:val="22"/>
                    </w:rPr>
                    <w:t>Росатом</w:t>
                  </w:r>
                  <w:proofErr w:type="spellEnd"/>
                  <w:r>
                    <w:rPr>
                      <w:b/>
                      <w:bCs/>
                      <w:color w:val="000000"/>
                      <w:sz w:val="22"/>
                      <w:szCs w:val="22"/>
                    </w:rPr>
                    <w:t xml:space="preserve"> Энергосбыт бизнес")</w:t>
                  </w:r>
                  <w:r>
                    <w:rPr>
                      <w:color w:val="000000"/>
                      <w:sz w:val="22"/>
                      <w:szCs w:val="22"/>
                    </w:rPr>
                    <w:t xml:space="preserve">, в лице _______________________________________________________, действующего на основании ________________________________________________________________, в дальнейшем именуемое «Сторона 1», с одной стороны, и </w:t>
                  </w:r>
                  <w:r>
                    <w:rPr>
                      <w:b/>
                      <w:bCs/>
                      <w:color w:val="000000"/>
                      <w:sz w:val="22"/>
                      <w:szCs w:val="22"/>
                    </w:rPr>
                    <w:t>___________________________________________________________________________________</w:t>
                  </w:r>
                  <w:r>
                    <w:rPr>
                      <w:color w:val="000000"/>
                      <w:sz w:val="22"/>
                      <w:szCs w:val="22"/>
                    </w:rPr>
                    <w:t>, в лице __________________________________________________________________________ действующего на основании _______________________________, в дальнейшем именуемое «Сторона 2», с другой стороны, вместе именуемые «Стороны» (по отдельности - «Сторона») или «Участники электронного документооборота» (по отдельности – «Участник электронного документооборота») заключили настоящее Соглашение о нижеследующем</w:t>
                  </w:r>
                  <w:r w:rsidR="00C31140">
                    <w:rPr>
                      <w:color w:val="000000"/>
                      <w:sz w:val="22"/>
                      <w:szCs w:val="22"/>
                    </w:rPr>
                    <w:t>:</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1.Термины и определения:</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1.1. Электронная подпись (ЭП) − усиленная квалифицированная электронная подпись, соответствующая требованиям Федерального закона от 06.04.2011 N 63-ФЗ «Об электронной подписи» и действующему законодательству РФ в сфере электронной подписи.</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tc>
            </w:tr>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1.3. Электронный документ (ЭД) –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представленные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1.4.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1.5. Направляющая Сторона – любая из Сторон, направляющая документ в электронном виде, подписанный ЭП, в системе ЭДО по телекоммуникационным каналам связи другой Стороне.</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1.6. Получающая Сторона – любая из Сторон, получающая от Направляющей Стороны документ в электронном виде, подписанный ЭП, в системе ЭДО по телекоммуникационным каналам связи.</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 Предмет Соглашения и общие обязательства Сторон:</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rsidP="00D65F29">
                  <w:pPr>
                    <w:ind w:firstLine="440"/>
                    <w:jc w:val="both"/>
                  </w:pPr>
                  <w:r>
                    <w:rPr>
                      <w:color w:val="000000"/>
                      <w:sz w:val="22"/>
                      <w:szCs w:val="22"/>
                    </w:rPr>
                    <w:t xml:space="preserve">2.1. Настоящим Стороны соглашаются в целях и в связи с исполнением своих обязательств по </w:t>
                  </w:r>
                  <w:r w:rsidR="00D65F29">
                    <w:rPr>
                      <w:color w:val="000000"/>
                      <w:sz w:val="22"/>
                      <w:szCs w:val="22"/>
                    </w:rPr>
                    <w:t>договору энергоснабжения от ___________________________,</w:t>
                  </w:r>
                  <w:r>
                    <w:rPr>
                      <w:color w:val="000000"/>
                      <w:sz w:val="22"/>
                      <w:szCs w:val="22"/>
                    </w:rPr>
                    <w:t xml:space="preserve"> заключенному между Сторонами, (далее по тексту – Договор),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Соглашением.</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 xml:space="preserve">2.2. Электронный обмен документами осуществляется Сторонами в соответствии с действующим законодательством РФ, в </w:t>
                  </w:r>
                  <w:proofErr w:type="spellStart"/>
                  <w:r>
                    <w:rPr>
                      <w:color w:val="000000"/>
                      <w:sz w:val="22"/>
                      <w:szCs w:val="22"/>
                    </w:rPr>
                    <w:t>т.ч</w:t>
                  </w:r>
                  <w:proofErr w:type="spellEnd"/>
                  <w:r>
                    <w:rPr>
                      <w:color w:val="000000"/>
                      <w:sz w:val="22"/>
                      <w:szCs w:val="22"/>
                    </w:rPr>
                    <w:t>. Гражданским кодексом РФ, Налоговым кодексом РФ, Федеральным законом от 06.04.2011 года N 63-ФЗ «Об электронной подписи», Приказом Министерства финансов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Электронный обмен документами осуществляется в рамках обмена Сторонами формализованными и неформализованными документами.</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2.3. 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2.4. Доверенным Оператором ЭДО Стороны 1 является ООО «Компания «Тензор» и использует ЭП, выданную аккредитованным удостоверяющим центром ООО «Компания «Тензор».</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2.5. Оператором ЭДО Стороны 2 является _________________________________ и использует ЭП, выданную аккредитованным удостоверяющим центром ___________________________________________.</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lastRenderedPageBreak/>
                    <w:t>2.6. Стороны признают, что получение документов в электронном виде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2.7. Стороны подтверждают, что с переходом на ЭДО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в бумажном виде выписываться не будут.</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2.8.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2.9.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2.10. Датой выставления ЭД по телекоммуникационным каналам связи считается дата подтверждения доверенным Оператором ЭДО выставления такого ЭД.</w:t>
                  </w:r>
                </w:p>
              </w:tc>
            </w:tr>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3. Условия действительности квалифицированной ЭП:</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3.1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3.2. Стороны обязаны использовать квалифицированную ЭП, выданную аккредитованным удостоверяющим центром, осуществляющим свою деятельность в соответствии с требованиями действующего законодательства РФ.</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п.2.8. настоящего Соглашения.</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4. Порядок выставления и получения счетов-фактур в электронном виде по телекоммуникационным каналам связи с использованием ЭП:</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Министерства финансов РФ от 05.02.2021 № 14н (далее – Порядок).</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5. Порядок выставления, направления и обмена документами, предназначенными для обмена Сторонами в целях и в связи с исполнением своих обязательств по Договору в электронном виде по телекоммуникационным каналам с использованием ЭП:</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5.1. Для участия в ЭДО Сторонам необходимо: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а) получить квалифицированные сертификаты электронных ключей проверки электронной подписи руководителя либо иных уполномоченных лиц;</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lastRenderedPageBreak/>
                    <w:t>б) заключить с доверенным Оператором ЭДО соответствующий договор согласно требованиям соответствующего доверенного Оператора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в) получить у доверенного Оператора ЭДО идентификатор участника ЭДО, реквизиты доступа и другие данные, необходимые для подключения к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5.4.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6. ЭД/Пакет ЭД считается полученным Стороной, если ей поступило соответствующее подтверждение Оператора электронного документооборота, подписанное усиленной квалифицированной электронной подписью уполномоченного лица этого Оператора электронного документооборота.</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7. Участники электронного документооборота обеспечивают хранение Электронных документов/Пакетов электронных документов, подписанных Электронной подписью,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Сертификатом ключа подписи в течение срока, установленного для хранения счетов-фактур.</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8. Стороны самостоятельно обеспечивают установку, настройку и эксплуатацию средств Электронной подписи в соответствии с требованиями действующего законодательства и регламентом Удостоверяющего центра.</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9. Сторона 2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счетов-фактур и условиями обслуживания Оператора электронного документооборота, размещенными на его сайте.</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10. Ответственные за ЭДО контактные лица от Сторона 1:</w:t>
                  </w:r>
                </w:p>
              </w:tc>
            </w:tr>
          </w:tbl>
          <w:p w:rsidR="000A07C9" w:rsidRDefault="000A07C9"/>
        </w:tc>
      </w:tr>
      <w:tr w:rsidR="000A07C9">
        <w:trPr>
          <w:hidden/>
        </w:trPr>
        <w:tc>
          <w:tcPr>
            <w:tcW w:w="9922" w:type="dxa"/>
            <w:tcMar>
              <w:top w:w="0" w:type="dxa"/>
              <w:left w:w="0" w:type="dxa"/>
              <w:bottom w:w="0" w:type="dxa"/>
              <w:right w:w="0" w:type="dxa"/>
            </w:tcMar>
          </w:tcPr>
          <w:p w:rsidR="000A07C9" w:rsidRDefault="000A07C9">
            <w:pPr>
              <w:rPr>
                <w:vanish/>
              </w:rPr>
            </w:pPr>
            <w:bookmarkStart w:id="1" w:name="__bookmark_2"/>
            <w:bookmarkEnd w:id="1"/>
          </w:p>
          <w:tbl>
            <w:tblPr>
              <w:tblOverlap w:val="never"/>
              <w:tblW w:w="9795" w:type="dxa"/>
              <w:tblLayout w:type="fixed"/>
              <w:tblLook w:val="01E0" w:firstRow="1" w:lastRow="1" w:firstColumn="1" w:lastColumn="1" w:noHBand="0" w:noVBand="0"/>
            </w:tblPr>
            <w:tblGrid>
              <w:gridCol w:w="3270"/>
              <w:gridCol w:w="2340"/>
              <w:gridCol w:w="4185"/>
            </w:tblGrid>
            <w:tr w:rsidR="000A07C9">
              <w:trPr>
                <w:tblHeader/>
              </w:trPr>
              <w:tc>
                <w:tcPr>
                  <w:tcW w:w="3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Ф.И.О</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Контактный телефон</w:t>
                  </w:r>
                </w:p>
              </w:tc>
              <w:tc>
                <w:tcPr>
                  <w:tcW w:w="4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Адрес электронной почты</w:t>
                  </w:r>
                </w:p>
              </w:tc>
            </w:tr>
            <w:tr w:rsidR="000A07C9">
              <w:tc>
                <w:tcPr>
                  <w:tcW w:w="3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tc>
              <w:tc>
                <w:tcPr>
                  <w:tcW w:w="4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pPr>
                    <w:rPr>
                      <w:color w:val="000000"/>
                      <w:sz w:val="22"/>
                      <w:szCs w:val="22"/>
                    </w:rPr>
                  </w:pP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Ответственные за ЭДО контактные лица от Сторона 2:</w:t>
                  </w:r>
                </w:p>
              </w:tc>
            </w:tr>
          </w:tbl>
          <w:p w:rsidR="000A07C9" w:rsidRDefault="000A07C9"/>
        </w:tc>
      </w:tr>
      <w:tr w:rsidR="000A07C9">
        <w:trPr>
          <w:hidden/>
        </w:trPr>
        <w:tc>
          <w:tcPr>
            <w:tcW w:w="9922" w:type="dxa"/>
            <w:tcMar>
              <w:top w:w="0" w:type="dxa"/>
              <w:left w:w="0" w:type="dxa"/>
              <w:bottom w:w="0" w:type="dxa"/>
              <w:right w:w="0" w:type="dxa"/>
            </w:tcMar>
          </w:tcPr>
          <w:p w:rsidR="000A07C9" w:rsidRDefault="000A07C9">
            <w:pPr>
              <w:rPr>
                <w:vanish/>
              </w:rPr>
            </w:pPr>
            <w:bookmarkStart w:id="2" w:name="__bookmark_3"/>
            <w:bookmarkEnd w:id="2"/>
          </w:p>
          <w:tbl>
            <w:tblPr>
              <w:tblOverlap w:val="never"/>
              <w:tblW w:w="9795" w:type="dxa"/>
              <w:tblLayout w:type="fixed"/>
              <w:tblLook w:val="01E0" w:firstRow="1" w:lastRow="1" w:firstColumn="1" w:lastColumn="1" w:noHBand="0" w:noVBand="0"/>
            </w:tblPr>
            <w:tblGrid>
              <w:gridCol w:w="3270"/>
              <w:gridCol w:w="2340"/>
              <w:gridCol w:w="4185"/>
            </w:tblGrid>
            <w:tr w:rsidR="000A07C9">
              <w:trPr>
                <w:tblHeader/>
              </w:trPr>
              <w:tc>
                <w:tcPr>
                  <w:tcW w:w="3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Ф.И.О</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Контактный телефон</w:t>
                  </w:r>
                </w:p>
              </w:tc>
              <w:tc>
                <w:tcPr>
                  <w:tcW w:w="4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C31140">
                  <w:pPr>
                    <w:jc w:val="center"/>
                  </w:pPr>
                  <w:r>
                    <w:rPr>
                      <w:color w:val="000000"/>
                      <w:sz w:val="22"/>
                      <w:szCs w:val="22"/>
                    </w:rPr>
                    <w:t>Адрес электронной почты</w:t>
                  </w:r>
                </w:p>
              </w:tc>
            </w:tr>
            <w:tr w:rsidR="000A07C9">
              <w:tc>
                <w:tcPr>
                  <w:tcW w:w="3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tc>
              <w:tc>
                <w:tcPr>
                  <w:tcW w:w="4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07C9" w:rsidRDefault="000A07C9">
                  <w:pPr>
                    <w:rPr>
                      <w:color w:val="000000"/>
                      <w:sz w:val="22"/>
                      <w:szCs w:val="22"/>
                    </w:rPr>
                  </w:pP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11. Прочие условия:</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11.1.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электронного документа от Направляющей стороны и/или доверенного Оператора Направляющей стороны, и при условии отсутствия от Получающей Стороны уведомления согласно п.2.8.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tc>
            </w:tr>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11.2.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11.3. Прекращение использования Сторонами ЭДО оформляется подписанием соответствующего дополнительного соглашения.</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lastRenderedPageBreak/>
                    <w:t>12. Настоящее Соглашение вступает в силу с момента подписания Сторонами настоящего Соглашения. Настоящее Соглашение считается заключенным между Участниками электронного документооборота, если оно подписано каждой из Сторон Усиленными квалифицированными электронными подписями либо собственноручными подписями на настоящем Соглашении на бумажном носителе.</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13. Настоящее Соглашение составлено в двух экземплярах: по одному для каждой из Сторон.</w:t>
                  </w:r>
                </w:p>
              </w:tc>
            </w:tr>
          </w:tbl>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14. Вопросы, не урегулированные настоящим Соглашением, подлежат разрешению в соответствии с законодательством РФ. Все споры, возникающие при заключении, исполнении и прекращении Соглашения, разрешаются путем проведения переговоров.</w:t>
                  </w:r>
                </w:p>
              </w:tc>
            </w:tr>
          </w:tbl>
          <w:p w:rsidR="000A07C9" w:rsidRDefault="000A07C9"/>
        </w:tc>
      </w:tr>
      <w:tr w:rsidR="000A07C9">
        <w:tc>
          <w:tcPr>
            <w:tcW w:w="9922" w:type="dxa"/>
            <w:tcMar>
              <w:top w:w="0" w:type="dxa"/>
              <w:left w:w="0" w:type="dxa"/>
              <w:bottom w:w="0" w:type="dxa"/>
              <w:right w:w="0" w:type="dxa"/>
            </w:tcMar>
          </w:tcPr>
          <w:p w:rsidR="000A07C9" w:rsidRDefault="000A07C9"/>
        </w:tc>
      </w:tr>
      <w:tr w:rsidR="000A07C9">
        <w:tc>
          <w:tcPr>
            <w:tcW w:w="9922" w:type="dxa"/>
            <w:tcMar>
              <w:top w:w="0" w:type="dxa"/>
              <w:left w:w="0" w:type="dxa"/>
              <w:bottom w:w="0" w:type="dxa"/>
              <w:right w:w="0" w:type="dxa"/>
            </w:tcMar>
          </w:tcPr>
          <w:tbl>
            <w:tblPr>
              <w:tblOverlap w:val="never"/>
              <w:tblW w:w="9922" w:type="dxa"/>
              <w:tblLayout w:type="fixed"/>
              <w:tblCellMar>
                <w:left w:w="0" w:type="dxa"/>
                <w:right w:w="0" w:type="dxa"/>
              </w:tblCellMar>
              <w:tblLook w:val="01E0" w:firstRow="1" w:lastRow="1" w:firstColumn="1" w:lastColumn="1" w:noHBand="0" w:noVBand="0"/>
            </w:tblPr>
            <w:tblGrid>
              <w:gridCol w:w="9922"/>
            </w:tblGrid>
            <w:tr w:rsidR="000A07C9">
              <w:tc>
                <w:tcPr>
                  <w:tcW w:w="9922" w:type="dxa"/>
                  <w:tcMar>
                    <w:top w:w="0" w:type="dxa"/>
                    <w:left w:w="0" w:type="dxa"/>
                    <w:bottom w:w="0" w:type="dxa"/>
                    <w:right w:w="0" w:type="dxa"/>
                  </w:tcMar>
                </w:tcPr>
                <w:p w:rsidR="000A07C9" w:rsidRDefault="00C31140">
                  <w:pPr>
                    <w:ind w:firstLine="440"/>
                    <w:jc w:val="both"/>
                  </w:pPr>
                  <w:r>
                    <w:rPr>
                      <w:color w:val="000000"/>
                      <w:sz w:val="22"/>
                      <w:szCs w:val="22"/>
                    </w:rPr>
                    <w:t>15. Реквизиты и подписи Сторон:</w:t>
                  </w:r>
                </w:p>
              </w:tc>
            </w:tr>
          </w:tbl>
          <w:p w:rsidR="000A07C9" w:rsidRDefault="000A07C9"/>
        </w:tc>
      </w:tr>
      <w:tr w:rsidR="000A07C9">
        <w:tc>
          <w:tcPr>
            <w:tcW w:w="9922" w:type="dxa"/>
            <w:tcMar>
              <w:top w:w="0" w:type="dxa"/>
              <w:left w:w="0" w:type="dxa"/>
              <w:bottom w:w="0" w:type="dxa"/>
              <w:right w:w="0" w:type="dxa"/>
            </w:tcMar>
          </w:tcPr>
          <w:p w:rsidR="000A07C9" w:rsidRDefault="000A07C9"/>
        </w:tc>
      </w:tr>
      <w:tr w:rsidR="000A07C9">
        <w:trPr>
          <w:hidden/>
        </w:trPr>
        <w:tc>
          <w:tcPr>
            <w:tcW w:w="9922" w:type="dxa"/>
            <w:tcMar>
              <w:top w:w="0" w:type="dxa"/>
              <w:left w:w="0" w:type="dxa"/>
              <w:bottom w:w="0" w:type="dxa"/>
              <w:right w:w="0" w:type="dxa"/>
            </w:tcMar>
          </w:tcPr>
          <w:p w:rsidR="000A07C9" w:rsidRDefault="000A07C9">
            <w:pPr>
              <w:rPr>
                <w:vanish/>
              </w:rPr>
            </w:pPr>
          </w:p>
          <w:tbl>
            <w:tblPr>
              <w:tblOverlap w:val="never"/>
              <w:tblW w:w="9873" w:type="dxa"/>
              <w:tblLayout w:type="fixed"/>
              <w:tblLook w:val="01E0" w:firstRow="1" w:lastRow="1" w:firstColumn="1" w:lastColumn="1" w:noHBand="0" w:noVBand="0"/>
            </w:tblPr>
            <w:tblGrid>
              <w:gridCol w:w="5100"/>
              <w:gridCol w:w="468"/>
              <w:gridCol w:w="4305"/>
            </w:tblGrid>
            <w:tr w:rsidR="000A07C9">
              <w:tc>
                <w:tcPr>
                  <w:tcW w:w="5100" w:type="dxa"/>
                  <w:tcMar>
                    <w:top w:w="0" w:type="dxa"/>
                    <w:left w:w="0" w:type="dxa"/>
                    <w:bottom w:w="0" w:type="dxa"/>
                    <w:right w:w="0" w:type="dxa"/>
                  </w:tcMar>
                </w:tcPr>
                <w:p w:rsidR="000A07C9" w:rsidRDefault="00C31140">
                  <w:pPr>
                    <w:jc w:val="center"/>
                    <w:rPr>
                      <w:color w:val="000000"/>
                      <w:sz w:val="22"/>
                      <w:szCs w:val="22"/>
                    </w:rPr>
                  </w:pPr>
                  <w:r>
                    <w:rPr>
                      <w:color w:val="000000"/>
                      <w:sz w:val="22"/>
                      <w:szCs w:val="22"/>
                    </w:rPr>
                    <w:t>Сторона 1</w:t>
                  </w:r>
                </w:p>
              </w:tc>
              <w:tc>
                <w:tcPr>
                  <w:tcW w:w="468" w:type="dxa"/>
                  <w:tcMar>
                    <w:top w:w="0" w:type="dxa"/>
                    <w:left w:w="0" w:type="dxa"/>
                    <w:bottom w:w="0" w:type="dxa"/>
                    <w:right w:w="0" w:type="dxa"/>
                  </w:tcMar>
                </w:tcPr>
                <w:p w:rsidR="000A07C9" w:rsidRDefault="000A07C9">
                  <w:pPr>
                    <w:jc w:val="center"/>
                  </w:pPr>
                </w:p>
              </w:tc>
              <w:tc>
                <w:tcPr>
                  <w:tcW w:w="4305" w:type="dxa"/>
                  <w:tcMar>
                    <w:top w:w="0" w:type="dxa"/>
                    <w:left w:w="0" w:type="dxa"/>
                    <w:bottom w:w="0" w:type="dxa"/>
                    <w:right w:w="0" w:type="dxa"/>
                  </w:tcMar>
                </w:tcPr>
                <w:p w:rsidR="000A07C9" w:rsidRDefault="00C31140">
                  <w:pPr>
                    <w:jc w:val="center"/>
                    <w:rPr>
                      <w:color w:val="000000"/>
                      <w:sz w:val="22"/>
                      <w:szCs w:val="22"/>
                    </w:rPr>
                  </w:pPr>
                  <w:r>
                    <w:rPr>
                      <w:color w:val="000000"/>
                      <w:sz w:val="22"/>
                      <w:szCs w:val="22"/>
                    </w:rPr>
                    <w:t>Сторона 2</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pPr>
                    <w:jc w:val="center"/>
                    <w:rPr>
                      <w:color w:val="000000"/>
                      <w:sz w:val="22"/>
                      <w:szCs w:val="22"/>
                    </w:rPr>
                  </w:pPr>
                  <w:r>
                    <w:rPr>
                      <w:color w:val="000000"/>
                      <w:sz w:val="22"/>
                      <w:szCs w:val="22"/>
                    </w:rPr>
                    <w:t>ООО "</w:t>
                  </w:r>
                  <w:proofErr w:type="spellStart"/>
                  <w:r>
                    <w:rPr>
                      <w:color w:val="000000"/>
                      <w:sz w:val="22"/>
                      <w:szCs w:val="22"/>
                    </w:rPr>
                    <w:t>Росатом</w:t>
                  </w:r>
                  <w:proofErr w:type="spellEnd"/>
                  <w:r>
                    <w:rPr>
                      <w:color w:val="000000"/>
                      <w:sz w:val="22"/>
                      <w:szCs w:val="22"/>
                    </w:rPr>
                    <w:t xml:space="preserve"> Энергосбыт бизнес"</w:t>
                  </w:r>
                </w:p>
              </w:tc>
              <w:tc>
                <w:tcPr>
                  <w:tcW w:w="468" w:type="dxa"/>
                  <w:tcMar>
                    <w:top w:w="0" w:type="dxa"/>
                    <w:left w:w="0" w:type="dxa"/>
                    <w:bottom w:w="0" w:type="dxa"/>
                    <w:right w:w="0" w:type="dxa"/>
                  </w:tcMar>
                </w:tcPr>
                <w:p w:rsidR="00D65F29" w:rsidRDefault="00D65F29" w:rsidP="00D65F29">
                  <w:pPr>
                    <w:jc w:val="center"/>
                  </w:pPr>
                </w:p>
              </w:tc>
              <w:tc>
                <w:tcPr>
                  <w:tcW w:w="4305" w:type="dxa"/>
                  <w:tcBorders>
                    <w:bottom w:val="single" w:sz="6" w:space="0" w:color="000000"/>
                  </w:tcBorders>
                  <w:tcMar>
                    <w:top w:w="0" w:type="dxa"/>
                    <w:left w:w="0" w:type="dxa"/>
                    <w:bottom w:w="0" w:type="dxa"/>
                    <w:right w:w="0" w:type="dxa"/>
                  </w:tcMar>
                </w:tcPr>
                <w:p w:rsidR="00D65F29" w:rsidRDefault="00D65F29" w:rsidP="00D65F29">
                  <w:pPr>
                    <w:jc w:val="center"/>
                    <w:rPr>
                      <w:color w:val="000000"/>
                      <w:sz w:val="22"/>
                      <w:szCs w:val="22"/>
                    </w:rPr>
                  </w:pP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115432, Москва г., </w:t>
                  </w:r>
                  <w:proofErr w:type="spellStart"/>
                  <w:r>
                    <w:rPr>
                      <w:color w:val="000000"/>
                      <w:sz w:val="22"/>
                      <w:szCs w:val="22"/>
                    </w:rPr>
                    <w:t>пр</w:t>
                  </w:r>
                  <w:proofErr w:type="spellEnd"/>
                  <w:r>
                    <w:rPr>
                      <w:color w:val="000000"/>
                      <w:sz w:val="22"/>
                      <w:szCs w:val="22"/>
                    </w:rPr>
                    <w:t>-д Проектируемый 4062-й, д. 6, стр.25</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Адрес местонахождения: </w:t>
                  </w:r>
                </w:p>
                <w:p w:rsidR="00D65F29" w:rsidRDefault="00D65F29" w:rsidP="00D65F29">
                  <w:pPr>
                    <w:rPr>
                      <w:color w:val="000000"/>
                      <w:sz w:val="22"/>
                      <w:szCs w:val="22"/>
                    </w:rPr>
                  </w:pPr>
                </w:p>
                <w:p w:rsidR="00D65F29" w:rsidRDefault="00D65F29" w:rsidP="00D65F29">
                  <w:pPr>
                    <w:rPr>
                      <w:color w:val="000000"/>
                      <w:sz w:val="22"/>
                      <w:szCs w:val="22"/>
                    </w:rPr>
                  </w:pP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ИНН / КПП4633017746 / 772501001</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Почтовый адрес: </w:t>
                  </w:r>
                </w:p>
                <w:p w:rsidR="00D65F29" w:rsidRDefault="00D65F29" w:rsidP="00D65F29">
                  <w:pPr>
                    <w:rPr>
                      <w:color w:val="000000"/>
                      <w:sz w:val="22"/>
                      <w:szCs w:val="22"/>
                    </w:rPr>
                  </w:pPr>
                </w:p>
                <w:p w:rsidR="00D65F29" w:rsidRDefault="00D65F29" w:rsidP="00D65F29">
                  <w:pPr>
                    <w:rPr>
                      <w:color w:val="000000"/>
                      <w:sz w:val="22"/>
                      <w:szCs w:val="22"/>
                    </w:rPr>
                  </w:pPr>
                </w:p>
              </w:tc>
            </w:tr>
            <w:tr w:rsidR="00D65F29" w:rsidRP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Наименование ОП/Филиала: ООО "</w:t>
                  </w:r>
                  <w:proofErr w:type="spellStart"/>
                  <w:r>
                    <w:rPr>
                      <w:color w:val="000000"/>
                      <w:sz w:val="22"/>
                      <w:szCs w:val="22"/>
                    </w:rPr>
                    <w:t>Росатом</w:t>
                  </w:r>
                  <w:proofErr w:type="spellEnd"/>
                  <w:r>
                    <w:rPr>
                      <w:color w:val="000000"/>
                      <w:sz w:val="22"/>
                      <w:szCs w:val="22"/>
                    </w:rPr>
                    <w:t xml:space="preserve"> Энергосбыт бизнес" Филиал "</w:t>
                  </w:r>
                  <w:proofErr w:type="spellStart"/>
                  <w:r>
                    <w:rPr>
                      <w:color w:val="000000"/>
                      <w:sz w:val="22"/>
                      <w:szCs w:val="22"/>
                    </w:rPr>
                    <w:t>Росатом</w:t>
                  </w:r>
                  <w:proofErr w:type="spellEnd"/>
                  <w:r>
                    <w:rPr>
                      <w:color w:val="000000"/>
                      <w:sz w:val="22"/>
                      <w:szCs w:val="22"/>
                    </w:rPr>
                    <w:t xml:space="preserve"> Энергосбыт" Хакасия</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Pr="00D52CD1" w:rsidRDefault="00D65F29" w:rsidP="00D65F29">
                  <w:pPr>
                    <w:rPr>
                      <w:lang w:val="en-US"/>
                    </w:rPr>
                  </w:pPr>
                  <w:r>
                    <w:rPr>
                      <w:color w:val="000000"/>
                      <w:sz w:val="22"/>
                      <w:szCs w:val="22"/>
                      <w:lang w:val="en-US"/>
                    </w:rPr>
                    <w:t>e-mail:</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Почтовый адрес: </w:t>
                  </w:r>
                </w:p>
                <w:p w:rsidR="00D65F29" w:rsidRDefault="00D65F29" w:rsidP="00D65F29">
                  <w:pPr>
                    <w:rPr>
                      <w:color w:val="000000"/>
                      <w:sz w:val="22"/>
                      <w:szCs w:val="22"/>
                    </w:rPr>
                  </w:pPr>
                  <w:r>
                    <w:rPr>
                      <w:color w:val="000000"/>
                      <w:sz w:val="22"/>
                      <w:szCs w:val="22"/>
                    </w:rPr>
                    <w:t xml:space="preserve">655017, Республика Хакасия, Абакан </w:t>
                  </w:r>
                  <w:proofErr w:type="spellStart"/>
                  <w:r>
                    <w:rPr>
                      <w:color w:val="000000"/>
                      <w:sz w:val="22"/>
                      <w:szCs w:val="22"/>
                    </w:rPr>
                    <w:t>г.о</w:t>
                  </w:r>
                  <w:proofErr w:type="spellEnd"/>
                  <w:r>
                    <w:rPr>
                      <w:color w:val="000000"/>
                      <w:sz w:val="22"/>
                      <w:szCs w:val="22"/>
                    </w:rPr>
                    <w:t xml:space="preserve">., г. Абакан, ул. Пушкина, д. 165, стр.1, </w:t>
                  </w:r>
                  <w:proofErr w:type="spellStart"/>
                  <w:r>
                    <w:rPr>
                      <w:color w:val="000000"/>
                      <w:sz w:val="22"/>
                      <w:szCs w:val="22"/>
                    </w:rPr>
                    <w:t>помещ</w:t>
                  </w:r>
                  <w:proofErr w:type="spellEnd"/>
                  <w:r>
                    <w:rPr>
                      <w:color w:val="000000"/>
                      <w:sz w:val="22"/>
                      <w:szCs w:val="22"/>
                    </w:rPr>
                    <w:t>. 2Н</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Телефон:                            факс:</w:t>
                  </w:r>
                </w:p>
              </w:tc>
            </w:tr>
            <w:tr w:rsidR="00D65F29">
              <w:tc>
                <w:tcPr>
                  <w:tcW w:w="5100" w:type="dxa"/>
                  <w:tcBorders>
                    <w:bottom w:val="single" w:sz="6" w:space="0" w:color="000000"/>
                  </w:tcBorders>
                  <w:tcMar>
                    <w:top w:w="0" w:type="dxa"/>
                    <w:left w:w="0" w:type="dxa"/>
                    <w:bottom w:w="0" w:type="dxa"/>
                    <w:right w:w="0" w:type="dxa"/>
                  </w:tcMar>
                </w:tcPr>
                <w:p w:rsidR="00D65F29" w:rsidRPr="00D52CD1" w:rsidRDefault="00D65F29" w:rsidP="00D65F29">
                  <w:pPr>
                    <w:rPr>
                      <w:lang w:val="en-US"/>
                    </w:rPr>
                  </w:pPr>
                  <w:r w:rsidRPr="00D52CD1">
                    <w:rPr>
                      <w:color w:val="000000"/>
                      <w:sz w:val="22"/>
                      <w:szCs w:val="22"/>
                      <w:lang w:val="en-US"/>
                    </w:rPr>
                    <w:t>e-mail: info@khakasia.atomsbt.ru</w:t>
                  </w:r>
                </w:p>
                <w:p w:rsidR="00D65F29" w:rsidRPr="00D52CD1" w:rsidRDefault="00D65F29" w:rsidP="00D65F29">
                  <w:pPr>
                    <w:rPr>
                      <w:color w:val="000000"/>
                      <w:sz w:val="22"/>
                      <w:szCs w:val="22"/>
                      <w:lang w:val="en-US"/>
                    </w:rPr>
                  </w:pPr>
                  <w:r w:rsidRPr="00D52CD1">
                    <w:rPr>
                      <w:color w:val="000000"/>
                      <w:sz w:val="22"/>
                      <w:szCs w:val="22"/>
                      <w:lang w:val="en-US"/>
                    </w:rPr>
                    <w:t>www: www.khakasia.atomsbt.ru;</w:t>
                  </w:r>
                </w:p>
              </w:tc>
              <w:tc>
                <w:tcPr>
                  <w:tcW w:w="468" w:type="dxa"/>
                  <w:tcMar>
                    <w:top w:w="0" w:type="dxa"/>
                    <w:left w:w="0" w:type="dxa"/>
                    <w:bottom w:w="0" w:type="dxa"/>
                    <w:right w:w="0" w:type="dxa"/>
                  </w:tcMar>
                </w:tcPr>
                <w:p w:rsidR="00D65F29" w:rsidRPr="00D65F29" w:rsidRDefault="00D65F29" w:rsidP="00D65F29">
                  <w:pPr>
                    <w:rPr>
                      <w:lang w:val="en-US"/>
                    </w:rPr>
                  </w:pPr>
                </w:p>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Мобильный телефон: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Телефон: 8(3902) 24 84 64 факс:</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ИНН / КПП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ИНН / КПП 4633017746 / 190043001</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р/с: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р/с: 40702810338000152290</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к/с: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к/с: 30101810400000000225</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Наименование банка </w:t>
                  </w:r>
                </w:p>
                <w:p w:rsidR="00D65F29" w:rsidRDefault="00D65F29" w:rsidP="00D65F29"/>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Наименование банка: ПАО СБЕРБАНК</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БИК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БИК 044525225</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ОКПО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ОКПО 78756874</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ОКВЭД </w:t>
                  </w:r>
                </w:p>
              </w:tc>
            </w:tr>
            <w:tr w:rsidR="00D65F29">
              <w:tc>
                <w:tcPr>
                  <w:tcW w:w="5100"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ОКВЭД 35.14</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r>
                    <w:rPr>
                      <w:color w:val="000000"/>
                      <w:sz w:val="22"/>
                      <w:szCs w:val="22"/>
                    </w:rPr>
                    <w:t xml:space="preserve">ОГРН </w:t>
                  </w:r>
                </w:p>
              </w:tc>
            </w:tr>
            <w:tr w:rsidR="00D65F29">
              <w:tc>
                <w:tcPr>
                  <w:tcW w:w="5100" w:type="dxa"/>
                  <w:tcMar>
                    <w:top w:w="0" w:type="dxa"/>
                    <w:left w:w="0" w:type="dxa"/>
                    <w:bottom w:w="0" w:type="dxa"/>
                    <w:right w:w="0" w:type="dxa"/>
                  </w:tcMar>
                </w:tcPr>
                <w:p w:rsidR="00D65F29" w:rsidRDefault="00D65F29" w:rsidP="00D65F29">
                  <w:r>
                    <w:rPr>
                      <w:color w:val="000000"/>
                      <w:sz w:val="22"/>
                      <w:szCs w:val="22"/>
                    </w:rPr>
                    <w:t>ОГРН1064633003038</w:t>
                  </w:r>
                </w:p>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Реквизиты для оформления счетов-фактур:</w:t>
                  </w:r>
                </w:p>
              </w:tc>
            </w:tr>
            <w:tr w:rsidR="00D65F29">
              <w:tc>
                <w:tcPr>
                  <w:tcW w:w="5100" w:type="dxa"/>
                  <w:tcMar>
                    <w:top w:w="0" w:type="dxa"/>
                    <w:left w:w="0" w:type="dxa"/>
                    <w:bottom w:w="0" w:type="dxa"/>
                    <w:right w:w="0" w:type="dxa"/>
                  </w:tcMar>
                </w:tcPr>
                <w:p w:rsidR="00D65F29" w:rsidRDefault="00D65F29" w:rsidP="00D65F29"/>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Наименование Грузополучателя: </w:t>
                  </w:r>
                </w:p>
                <w:p w:rsidR="00D65F29" w:rsidRDefault="00D65F29" w:rsidP="00D65F29">
                  <w:pPr>
                    <w:rPr>
                      <w:color w:val="000000"/>
                      <w:sz w:val="22"/>
                      <w:szCs w:val="22"/>
                    </w:rPr>
                  </w:pPr>
                </w:p>
                <w:p w:rsidR="00D65F29" w:rsidRDefault="00D65F29" w:rsidP="00D65F29">
                  <w:pPr>
                    <w:rPr>
                      <w:color w:val="000000"/>
                      <w:sz w:val="22"/>
                      <w:szCs w:val="22"/>
                    </w:rPr>
                  </w:pPr>
                </w:p>
              </w:tc>
            </w:tr>
            <w:tr w:rsidR="00D65F29">
              <w:tc>
                <w:tcPr>
                  <w:tcW w:w="5100" w:type="dxa"/>
                  <w:tcMar>
                    <w:top w:w="0" w:type="dxa"/>
                    <w:left w:w="0" w:type="dxa"/>
                    <w:bottom w:w="0" w:type="dxa"/>
                    <w:right w:w="0" w:type="dxa"/>
                  </w:tcMar>
                </w:tcPr>
                <w:p w:rsidR="00D65F29" w:rsidRDefault="00D65F29" w:rsidP="00D65F29"/>
              </w:tc>
              <w:tc>
                <w:tcPr>
                  <w:tcW w:w="468" w:type="dxa"/>
                  <w:tcMar>
                    <w:top w:w="0" w:type="dxa"/>
                    <w:left w:w="0" w:type="dxa"/>
                    <w:bottom w:w="0" w:type="dxa"/>
                    <w:right w:w="0" w:type="dxa"/>
                  </w:tcMar>
                </w:tcPr>
                <w:p w:rsidR="00D65F29" w:rsidRDefault="00D65F29" w:rsidP="00D65F29"/>
              </w:tc>
              <w:tc>
                <w:tcPr>
                  <w:tcW w:w="4305" w:type="dxa"/>
                  <w:tcBorders>
                    <w:bottom w:val="single" w:sz="6" w:space="0" w:color="000000"/>
                  </w:tcBorders>
                  <w:tcMar>
                    <w:top w:w="0" w:type="dxa"/>
                    <w:left w:w="0" w:type="dxa"/>
                    <w:bottom w:w="0" w:type="dxa"/>
                    <w:right w:w="0" w:type="dxa"/>
                  </w:tcMar>
                </w:tcPr>
                <w:p w:rsidR="00D65F29" w:rsidRDefault="00D65F29" w:rsidP="00D65F29">
                  <w:pPr>
                    <w:rPr>
                      <w:color w:val="000000"/>
                      <w:sz w:val="22"/>
                      <w:szCs w:val="22"/>
                    </w:rPr>
                  </w:pPr>
                  <w:r>
                    <w:rPr>
                      <w:color w:val="000000"/>
                      <w:sz w:val="22"/>
                      <w:szCs w:val="22"/>
                    </w:rPr>
                    <w:t xml:space="preserve">Адрес Грузополучателя: </w:t>
                  </w:r>
                </w:p>
                <w:p w:rsidR="00D65F29" w:rsidRDefault="00D65F29" w:rsidP="00D65F29">
                  <w:pPr>
                    <w:rPr>
                      <w:color w:val="000000"/>
                      <w:sz w:val="22"/>
                      <w:szCs w:val="22"/>
                    </w:rPr>
                  </w:pPr>
                </w:p>
                <w:p w:rsidR="00D65F29" w:rsidRDefault="00D65F29" w:rsidP="00D65F29">
                  <w:pPr>
                    <w:rPr>
                      <w:color w:val="000000"/>
                      <w:sz w:val="22"/>
                      <w:szCs w:val="22"/>
                    </w:rPr>
                  </w:pPr>
                </w:p>
              </w:tc>
            </w:tr>
          </w:tbl>
          <w:p w:rsidR="000A07C9" w:rsidRDefault="000A07C9"/>
        </w:tc>
      </w:tr>
      <w:tr w:rsidR="000A07C9">
        <w:trPr>
          <w:trHeight w:hRule="exact" w:val="375"/>
        </w:trPr>
        <w:tc>
          <w:tcPr>
            <w:tcW w:w="9922" w:type="dxa"/>
            <w:tcMar>
              <w:top w:w="0" w:type="dxa"/>
              <w:left w:w="0" w:type="dxa"/>
              <w:bottom w:w="0" w:type="dxa"/>
              <w:right w:w="0" w:type="dxa"/>
            </w:tcMar>
          </w:tcPr>
          <w:p w:rsidR="000A07C9" w:rsidRDefault="000A07C9"/>
        </w:tc>
      </w:tr>
      <w:tr w:rsidR="000A07C9">
        <w:trPr>
          <w:hidden/>
        </w:trPr>
        <w:tc>
          <w:tcPr>
            <w:tcW w:w="9922" w:type="dxa"/>
            <w:tcMar>
              <w:top w:w="0" w:type="dxa"/>
              <w:left w:w="0" w:type="dxa"/>
              <w:bottom w:w="0" w:type="dxa"/>
              <w:right w:w="0" w:type="dxa"/>
            </w:tcMar>
          </w:tcPr>
          <w:p w:rsidR="000A07C9" w:rsidRDefault="000A07C9">
            <w:pPr>
              <w:rPr>
                <w:vanish/>
              </w:rPr>
            </w:pPr>
          </w:p>
          <w:tbl>
            <w:tblPr>
              <w:tblOverlap w:val="never"/>
              <w:tblW w:w="9843" w:type="dxa"/>
              <w:tblLayout w:type="fixed"/>
              <w:tblLook w:val="01E0" w:firstRow="1" w:lastRow="1" w:firstColumn="1" w:lastColumn="1" w:noHBand="0" w:noVBand="0"/>
            </w:tblPr>
            <w:tblGrid>
              <w:gridCol w:w="5160"/>
              <w:gridCol w:w="468"/>
              <w:gridCol w:w="4215"/>
            </w:tblGrid>
            <w:tr w:rsidR="000A07C9">
              <w:tc>
                <w:tcPr>
                  <w:tcW w:w="5160" w:type="dxa"/>
                  <w:tcMar>
                    <w:top w:w="0" w:type="dxa"/>
                    <w:left w:w="0" w:type="dxa"/>
                    <w:bottom w:w="0" w:type="dxa"/>
                    <w:right w:w="0" w:type="dxa"/>
                  </w:tcMar>
                </w:tcPr>
                <w:p w:rsidR="000A07C9" w:rsidRDefault="00C31140">
                  <w:pPr>
                    <w:rPr>
                      <w:color w:val="000000"/>
                      <w:sz w:val="22"/>
                      <w:szCs w:val="22"/>
                    </w:rPr>
                  </w:pPr>
                  <w:r>
                    <w:rPr>
                      <w:color w:val="000000"/>
                      <w:sz w:val="22"/>
                      <w:szCs w:val="22"/>
                    </w:rPr>
                    <w:t>Сторона 1</w:t>
                  </w:r>
                </w:p>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C31140">
                  <w:pPr>
                    <w:rPr>
                      <w:color w:val="000000"/>
                      <w:sz w:val="22"/>
                      <w:szCs w:val="22"/>
                    </w:rPr>
                  </w:pPr>
                  <w:r>
                    <w:rPr>
                      <w:color w:val="000000"/>
                      <w:sz w:val="22"/>
                      <w:szCs w:val="22"/>
                    </w:rPr>
                    <w:t>Сторона 2</w:t>
                  </w:r>
                </w:p>
              </w:tc>
            </w:tr>
            <w:tr w:rsidR="000A07C9">
              <w:tc>
                <w:tcPr>
                  <w:tcW w:w="5160" w:type="dxa"/>
                  <w:tcMar>
                    <w:top w:w="0" w:type="dxa"/>
                    <w:left w:w="0" w:type="dxa"/>
                    <w:bottom w:w="0" w:type="dxa"/>
                    <w:right w:w="0" w:type="dxa"/>
                  </w:tcMar>
                </w:tcPr>
                <w:p w:rsidR="000A07C9" w:rsidRDefault="00C31140">
                  <w:pPr>
                    <w:rPr>
                      <w:color w:val="000000"/>
                      <w:sz w:val="22"/>
                      <w:szCs w:val="22"/>
                    </w:rPr>
                  </w:pPr>
                  <w:r>
                    <w:rPr>
                      <w:color w:val="000000"/>
                      <w:sz w:val="22"/>
                      <w:szCs w:val="22"/>
                    </w:rPr>
                    <w:t>ООО "</w:t>
                  </w:r>
                  <w:proofErr w:type="spellStart"/>
                  <w:r>
                    <w:rPr>
                      <w:color w:val="000000"/>
                      <w:sz w:val="22"/>
                      <w:szCs w:val="22"/>
                    </w:rPr>
                    <w:t>Росатом</w:t>
                  </w:r>
                  <w:proofErr w:type="spellEnd"/>
                  <w:r>
                    <w:rPr>
                      <w:color w:val="000000"/>
                      <w:sz w:val="22"/>
                      <w:szCs w:val="22"/>
                    </w:rPr>
                    <w:t xml:space="preserve"> Энерго</w:t>
                  </w:r>
                  <w:bookmarkStart w:id="3" w:name="_GoBack"/>
                  <w:bookmarkEnd w:id="3"/>
                  <w:r>
                    <w:rPr>
                      <w:color w:val="000000"/>
                      <w:sz w:val="22"/>
                      <w:szCs w:val="22"/>
                    </w:rPr>
                    <w:t>сбыт бизнес"</w:t>
                  </w:r>
                </w:p>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0A07C9">
                  <w:pPr>
                    <w:rPr>
                      <w:color w:val="000000"/>
                      <w:sz w:val="22"/>
                      <w:szCs w:val="22"/>
                    </w:rPr>
                  </w:pPr>
                </w:p>
              </w:tc>
            </w:tr>
            <w:tr w:rsidR="000A07C9">
              <w:tc>
                <w:tcPr>
                  <w:tcW w:w="5160" w:type="dxa"/>
                  <w:tcMar>
                    <w:top w:w="0" w:type="dxa"/>
                    <w:left w:w="0" w:type="dxa"/>
                    <w:bottom w:w="0" w:type="dxa"/>
                    <w:right w:w="0" w:type="dxa"/>
                  </w:tcMar>
                </w:tcPr>
                <w:p w:rsidR="000A07C9" w:rsidRDefault="000A07C9"/>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0A07C9"/>
              </w:tc>
            </w:tr>
            <w:tr w:rsidR="000A07C9">
              <w:tc>
                <w:tcPr>
                  <w:tcW w:w="5160" w:type="dxa"/>
                  <w:tcMar>
                    <w:top w:w="0" w:type="dxa"/>
                    <w:left w:w="0" w:type="dxa"/>
                    <w:bottom w:w="0" w:type="dxa"/>
                    <w:right w:w="0" w:type="dxa"/>
                  </w:tcMar>
                </w:tcPr>
                <w:p w:rsidR="000A07C9" w:rsidRDefault="00C31140" w:rsidP="00D65F29">
                  <w:r>
                    <w:rPr>
                      <w:color w:val="000000"/>
                      <w:sz w:val="22"/>
                      <w:szCs w:val="22"/>
                    </w:rPr>
                    <w:t>/</w:t>
                  </w:r>
                  <w:r w:rsidR="00D65F29">
                    <w:rPr>
                      <w:color w:val="000000"/>
                      <w:sz w:val="22"/>
                      <w:szCs w:val="22"/>
                    </w:rPr>
                    <w:t xml:space="preserve">                                      </w:t>
                  </w:r>
                  <w:r>
                    <w:rPr>
                      <w:color w:val="000000"/>
                      <w:sz w:val="22"/>
                      <w:szCs w:val="22"/>
                    </w:rPr>
                    <w:t>/</w:t>
                  </w:r>
                </w:p>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C31140" w:rsidP="00D65F29">
                  <w:r>
                    <w:rPr>
                      <w:color w:val="000000"/>
                      <w:sz w:val="22"/>
                      <w:szCs w:val="22"/>
                    </w:rPr>
                    <w:t>/</w:t>
                  </w:r>
                  <w:r w:rsidR="00D65F29">
                    <w:rPr>
                      <w:color w:val="000000"/>
                      <w:sz w:val="22"/>
                      <w:szCs w:val="22"/>
                    </w:rPr>
                    <w:t xml:space="preserve">                                           </w:t>
                  </w:r>
                  <w:r>
                    <w:rPr>
                      <w:color w:val="000000"/>
                      <w:sz w:val="22"/>
                      <w:szCs w:val="22"/>
                    </w:rPr>
                    <w:t>/</w:t>
                  </w:r>
                </w:p>
              </w:tc>
            </w:tr>
            <w:tr w:rsidR="000A07C9">
              <w:trPr>
                <w:trHeight w:hRule="exact" w:val="450"/>
              </w:trPr>
              <w:tc>
                <w:tcPr>
                  <w:tcW w:w="5160" w:type="dxa"/>
                  <w:tcMar>
                    <w:top w:w="0" w:type="dxa"/>
                    <w:left w:w="0" w:type="dxa"/>
                    <w:bottom w:w="0" w:type="dxa"/>
                    <w:right w:w="0" w:type="dxa"/>
                  </w:tcMar>
                </w:tcPr>
                <w:p w:rsidR="000A07C9" w:rsidRDefault="000A07C9"/>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0A07C9"/>
              </w:tc>
            </w:tr>
            <w:tr w:rsidR="000A07C9">
              <w:tc>
                <w:tcPr>
                  <w:tcW w:w="5160" w:type="dxa"/>
                  <w:tcMar>
                    <w:top w:w="0" w:type="dxa"/>
                    <w:left w:w="0" w:type="dxa"/>
                    <w:bottom w:w="0" w:type="dxa"/>
                    <w:right w:w="0" w:type="dxa"/>
                  </w:tcMar>
                </w:tcPr>
                <w:p w:rsidR="000A07C9" w:rsidRDefault="00C31140">
                  <w:pPr>
                    <w:pBdr>
                      <w:top w:val="single" w:sz="6" w:space="0" w:color="000000"/>
                    </w:pBdr>
                    <w:jc w:val="center"/>
                    <w:rPr>
                      <w:color w:val="000000"/>
                      <w:sz w:val="22"/>
                      <w:szCs w:val="22"/>
                    </w:rPr>
                  </w:pPr>
                  <w:r>
                    <w:rPr>
                      <w:color w:val="000000"/>
                      <w:sz w:val="22"/>
                      <w:szCs w:val="22"/>
                    </w:rPr>
                    <w:t>(М.П.)</w:t>
                  </w:r>
                </w:p>
              </w:tc>
              <w:tc>
                <w:tcPr>
                  <w:tcW w:w="468" w:type="dxa"/>
                  <w:tcMar>
                    <w:top w:w="0" w:type="dxa"/>
                    <w:left w:w="0" w:type="dxa"/>
                    <w:bottom w:w="0" w:type="dxa"/>
                    <w:right w:w="0" w:type="dxa"/>
                  </w:tcMar>
                </w:tcPr>
                <w:p w:rsidR="000A07C9" w:rsidRDefault="000A07C9"/>
              </w:tc>
              <w:tc>
                <w:tcPr>
                  <w:tcW w:w="4215" w:type="dxa"/>
                  <w:tcMar>
                    <w:top w:w="0" w:type="dxa"/>
                    <w:left w:w="0" w:type="dxa"/>
                    <w:bottom w:w="0" w:type="dxa"/>
                    <w:right w:w="0" w:type="dxa"/>
                  </w:tcMar>
                </w:tcPr>
                <w:p w:rsidR="000A07C9" w:rsidRDefault="00C31140">
                  <w:pPr>
                    <w:pBdr>
                      <w:top w:val="single" w:sz="6" w:space="0" w:color="000000"/>
                    </w:pBdr>
                    <w:jc w:val="center"/>
                    <w:rPr>
                      <w:color w:val="000000"/>
                      <w:sz w:val="22"/>
                      <w:szCs w:val="22"/>
                    </w:rPr>
                  </w:pPr>
                  <w:r>
                    <w:rPr>
                      <w:color w:val="000000"/>
                      <w:sz w:val="22"/>
                      <w:szCs w:val="22"/>
                    </w:rPr>
                    <w:t>(М.П.)</w:t>
                  </w:r>
                </w:p>
              </w:tc>
            </w:tr>
          </w:tbl>
          <w:p w:rsidR="000A07C9" w:rsidRDefault="000A07C9"/>
        </w:tc>
      </w:tr>
    </w:tbl>
    <w:p w:rsidR="00C31140" w:rsidRDefault="00C31140"/>
    <w:sectPr w:rsidR="00C31140" w:rsidSect="000A07C9">
      <w:footerReference w:type="default" r:id="rId6"/>
      <w:headerReference w:type="first" r:id="rId7"/>
      <w:pgSz w:w="11905" w:h="16837"/>
      <w:pgMar w:top="1133" w:right="566" w:bottom="1133" w:left="1417" w:header="1133"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56B" w:rsidRDefault="007A656B" w:rsidP="000A07C9">
      <w:r>
        <w:separator/>
      </w:r>
    </w:p>
  </w:endnote>
  <w:endnote w:type="continuationSeparator" w:id="0">
    <w:p w:rsidR="007A656B" w:rsidRDefault="007A656B" w:rsidP="000A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7" w:type="dxa"/>
      <w:tblLayout w:type="fixed"/>
      <w:tblLook w:val="01E0" w:firstRow="1" w:lastRow="1" w:firstColumn="1" w:lastColumn="1" w:noHBand="0" w:noVBand="0"/>
    </w:tblPr>
    <w:tblGrid>
      <w:gridCol w:w="10137"/>
    </w:tblGrid>
    <w:tr w:rsidR="000A07C9">
      <w:tc>
        <w:tcPr>
          <w:tcW w:w="10137" w:type="dxa"/>
        </w:tcPr>
        <w:p w:rsidR="000A07C9" w:rsidRDefault="000A07C9"/>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56B" w:rsidRDefault="007A656B" w:rsidP="000A07C9">
      <w:r>
        <w:separator/>
      </w:r>
    </w:p>
  </w:footnote>
  <w:footnote w:type="continuationSeparator" w:id="0">
    <w:p w:rsidR="007A656B" w:rsidRDefault="007A656B" w:rsidP="000A0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C9" w:rsidRDefault="000A07C9"/>
  <w:tbl>
    <w:tblPr>
      <w:tblW w:w="10137" w:type="dxa"/>
      <w:tblLayout w:type="fixed"/>
      <w:tblLook w:val="01E0" w:firstRow="1" w:lastRow="1" w:firstColumn="1" w:lastColumn="1" w:noHBand="0" w:noVBand="0"/>
    </w:tblPr>
    <w:tblGrid>
      <w:gridCol w:w="360"/>
    </w:tblGrid>
    <w:tr w:rsidR="000A07C9">
      <w:tc>
        <w:tcPr>
          <w:tcW w:w="10137" w:type="dxa"/>
        </w:tcPr>
        <w:p w:rsidR="000A07C9" w:rsidRDefault="000A07C9"/>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C9"/>
    <w:rsid w:val="000A07C9"/>
    <w:rsid w:val="002E6A4F"/>
    <w:rsid w:val="003C17A1"/>
    <w:rsid w:val="007A656B"/>
    <w:rsid w:val="00B41323"/>
    <w:rsid w:val="00C31140"/>
    <w:rsid w:val="00D6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024FE-AA28-4CBB-AADA-3A02DCDE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9B3C8F"/>
  </w:style>
  <w:style w:type="character" w:styleId="a3">
    <w:name w:val="Hyperlink"/>
    <w:rsid w:val="000A0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2141</Words>
  <Characters>12206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 Алексей Геннадьевич</dc:creator>
  <cp:keywords/>
  <dc:description/>
  <cp:lastModifiedBy>Максимов Алексей Геннадьевич</cp:lastModifiedBy>
  <cp:revision>2</cp:revision>
  <dcterms:created xsi:type="dcterms:W3CDTF">2026-03-23T08:47:00Z</dcterms:created>
  <dcterms:modified xsi:type="dcterms:W3CDTF">2026-03-23T08:47:00Z</dcterms:modified>
</cp:coreProperties>
</file>